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1D26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31A9CC16" wp14:editId="5A072701">
            <wp:extent cx="5181600" cy="1619250"/>
            <wp:effectExtent l="0" t="0" r="0" b="0"/>
            <wp:docPr id="8102194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EF2EFB" w14:paraId="36CB0EC5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42F1518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3D490ED6" w14:textId="77777777" w:rsidR="007C3965" w:rsidRPr="00F1115F" w:rsidRDefault="007C3965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27026C0B" w14:textId="77777777" w:rsidR="007C3965" w:rsidRPr="00F1115F" w:rsidRDefault="007C3965" w:rsidP="007C3965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D505C7B" w14:textId="475E21CE" w:rsidR="00B84BFC" w:rsidRPr="00E4514B" w:rsidRDefault="00B84BFC" w:rsidP="00EF2EFB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>Α</w:t>
      </w:r>
      <w:r w:rsidR="00EF2EFB">
        <w:rPr>
          <w:rFonts w:ascii="Calibri" w:hAnsi="Calibri" w:cs="Calibri"/>
          <w:b/>
          <w:color w:val="780000"/>
          <w:sz w:val="28"/>
          <w:szCs w:val="28"/>
          <w:lang w:val="el-GR"/>
        </w:rPr>
        <w:t>ΝΑΚΟΙΝΩΣΗ ΔΗΜΟΣΙΑΣ ΥΠΟΣΤΗΡΙΞΗΣ</w:t>
      </w:r>
      <w:r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 </w:t>
      </w: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ΜΔΕ</w:t>
      </w:r>
    </w:p>
    <w:p w14:paraId="0D679D4A" w14:textId="77777777" w:rsidR="007C3965" w:rsidRPr="00F1115F" w:rsidRDefault="007C3965" w:rsidP="007C3965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7C3965" w:rsidRPr="00B84BFC" w14:paraId="239C5AFC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B09D77A" w14:textId="2B81D6EA" w:rsidR="007C3965" w:rsidRPr="00AC7A9E" w:rsidRDefault="007C3965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="00B84BFC" w:rsidRPr="00B84BFC">
              <w:rPr>
                <w:rFonts w:ascii="Calibri" w:hAnsi="Calibri" w:cs="Calibri"/>
                <w:b/>
                <w:bCs/>
                <w:lang w:val="el-GR"/>
              </w:rPr>
              <w:t>Γραμματεία ΔΠΜΣ</w:t>
            </w:r>
          </w:p>
        </w:tc>
      </w:tr>
    </w:tbl>
    <w:p w14:paraId="405B2C18" w14:textId="77777777" w:rsidR="007C3965" w:rsidRPr="00F1115F" w:rsidRDefault="007C3965" w:rsidP="007C3965">
      <w:pPr>
        <w:jc w:val="center"/>
        <w:rPr>
          <w:lang w:val="el-GR"/>
        </w:rPr>
      </w:pPr>
    </w:p>
    <w:p w14:paraId="0440E8AB" w14:textId="47283D3E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Η υποστήριξη της μεταπτυχιακής διπλωματικής εργασίας της μεταπτυχιακής φοιτήτριας 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με τίτλο «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» θα λάβει χώρα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στις 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και ώρα 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 με διαδικτυακή τηλεδιάσκεψη μέσω της υπηρεσίας</w:t>
      </w:r>
      <w:r w:rsidRPr="00A03D1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fldChar w:fldCharType="begin"/>
      </w:r>
      <w:r w:rsidRPr="00A03D11">
        <w:rPr>
          <w:rFonts w:asciiTheme="minorHAnsi" w:hAnsiTheme="minorHAnsi" w:cstheme="minorHAnsi"/>
          <w:sz w:val="22"/>
          <w:szCs w:val="22"/>
        </w:rPr>
        <w:instrText>HYPERLINK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 xml:space="preserve"> "</w:instrText>
      </w:r>
      <w:r w:rsidRPr="00A03D11">
        <w:rPr>
          <w:rFonts w:asciiTheme="minorHAnsi" w:hAnsiTheme="minorHAnsi" w:cstheme="minorHAnsi"/>
          <w:sz w:val="22"/>
          <w:szCs w:val="22"/>
        </w:rPr>
        <w:instrText>https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://</w:instrText>
      </w:r>
      <w:r w:rsidRPr="00A03D11">
        <w:rPr>
          <w:rFonts w:asciiTheme="minorHAnsi" w:hAnsiTheme="minorHAnsi" w:cstheme="minorHAnsi"/>
          <w:sz w:val="22"/>
          <w:szCs w:val="22"/>
        </w:rPr>
        <w:instrText>www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.</w:instrText>
      </w:r>
      <w:r w:rsidRPr="00A03D11">
        <w:rPr>
          <w:rFonts w:asciiTheme="minorHAnsi" w:hAnsiTheme="minorHAnsi" w:cstheme="minorHAnsi"/>
          <w:sz w:val="22"/>
          <w:szCs w:val="22"/>
        </w:rPr>
        <w:instrText>epresence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.</w:instrText>
      </w:r>
      <w:r w:rsidRPr="00A03D11">
        <w:rPr>
          <w:rFonts w:asciiTheme="minorHAnsi" w:hAnsiTheme="minorHAnsi" w:cstheme="minorHAnsi"/>
          <w:sz w:val="22"/>
          <w:szCs w:val="22"/>
        </w:rPr>
        <w:instrText>gr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/"</w:instrText>
      </w:r>
      <w:r w:rsidRPr="00A03D11">
        <w:rPr>
          <w:rFonts w:asciiTheme="minorHAnsi" w:hAnsiTheme="minorHAnsi" w:cstheme="minorHAnsi"/>
          <w:sz w:val="22"/>
          <w:szCs w:val="22"/>
        </w:rPr>
      </w:r>
      <w:r w:rsidRPr="00A03D11">
        <w:rPr>
          <w:rFonts w:asciiTheme="minorHAnsi" w:hAnsiTheme="minorHAnsi" w:cstheme="minorHAnsi"/>
          <w:sz w:val="22"/>
          <w:szCs w:val="22"/>
        </w:rPr>
        <w:fldChar w:fldCharType="separate"/>
      </w:r>
      <w:r w:rsidRPr="00A03D11">
        <w:rPr>
          <w:rStyle w:val="-"/>
          <w:rFonts w:asciiTheme="minorHAnsi" w:hAnsiTheme="minorHAnsi" w:cstheme="minorHAnsi"/>
          <w:sz w:val="22"/>
          <w:szCs w:val="22"/>
        </w:rPr>
        <w:t>epresence</w:t>
      </w:r>
      <w:proofErr w:type="spellEnd"/>
      <w:r w:rsidRPr="00A03D11">
        <w:rPr>
          <w:rFonts w:asciiTheme="minorHAnsi" w:hAnsiTheme="minorHAnsi" w:cstheme="minorHAnsi"/>
          <w:sz w:val="22"/>
          <w:szCs w:val="22"/>
        </w:rPr>
        <w:fldChar w:fldCharType="end"/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492A8FE8" w14:textId="77777777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03D11">
        <w:rPr>
          <w:rFonts w:asciiTheme="minorHAnsi" w:hAnsiTheme="minorHAnsi" w:cstheme="minorHAnsi"/>
          <w:sz w:val="22"/>
          <w:szCs w:val="22"/>
          <w:lang w:val="el-GR"/>
        </w:rPr>
        <w:t>Παρακαλούνται όσοι επιθυμούν να την παρακολουθήσουν να συμπληρώσουν την ηλεκτρονική αίτηση στον παρακάτω σύνδεσμο:</w:t>
      </w:r>
    </w:p>
    <w:p w14:paraId="00DFA26F" w14:textId="77777777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hyperlink r:id="rId5" w:history="1"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https</w:t>
        </w:r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://</w:t>
        </w:r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forms</w:t>
        </w:r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proofErr w:type="spellStart"/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gle</w:t>
        </w:r>
        <w:proofErr w:type="spellEnd"/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/</w:t>
        </w:r>
        <w:proofErr w:type="spellStart"/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Cj</w:t>
        </w:r>
        <w:proofErr w:type="spellEnd"/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4</w:t>
        </w:r>
        <w:proofErr w:type="spellStart"/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ZNfogf</w:t>
        </w:r>
        <w:proofErr w:type="spellEnd"/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5</w:t>
        </w:r>
        <w:proofErr w:type="spellStart"/>
        <w:r w:rsidRPr="00A03D11">
          <w:rPr>
            <w:rStyle w:val="-"/>
            <w:rFonts w:asciiTheme="minorHAnsi" w:hAnsiTheme="minorHAnsi" w:cstheme="minorHAnsi"/>
            <w:sz w:val="22"/>
            <w:szCs w:val="22"/>
          </w:rPr>
          <w:t>LtHzgR</w:t>
        </w:r>
        <w:proofErr w:type="spellEnd"/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8</w:t>
        </w:r>
      </w:hyperlink>
    </w:p>
    <w:p w14:paraId="1E672610" w14:textId="77777777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Το αργότερο ένα 24ωρο πριν την τηλεδιάσκεψη, όλοι οι συμμετέχοντες θα λάβουν ένα αυτοματοποιημένο </w:t>
      </w:r>
      <w:r w:rsidRPr="00A03D11">
        <w:rPr>
          <w:rFonts w:asciiTheme="minorHAnsi" w:hAnsiTheme="minorHAnsi" w:cstheme="minorHAnsi"/>
          <w:sz w:val="22"/>
          <w:szCs w:val="22"/>
        </w:rPr>
        <w:t>email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με τη σχετική πρόσκληση – σύνδεσμο συμμετοχής.</w:t>
      </w:r>
    </w:p>
    <w:p w14:paraId="70117DE9" w14:textId="015D8B34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Όσοι χρησιμοποιούν για πρώτη φορά την υπηρεσία 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t>epresence</w:t>
      </w:r>
      <w:proofErr w:type="spellEnd"/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θα λάβουν επιπλέον και ειδοποίηση ενεργοποίησης/δημιουργίας λογαριασμού και αποδοχής των όρων χρήσης της υπηρεσίας.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Ακολουθώντας τον σύνδεσμο που περιέχεται στην πρόσκληση, αρχικά θα κληθούν να συνδεθούν στην υπηρεσία 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t>epresence</w:t>
      </w:r>
      <w:proofErr w:type="spellEnd"/>
      <w:r w:rsidRPr="00A03D11">
        <w:rPr>
          <w:rFonts w:asciiTheme="minorHAnsi" w:hAnsiTheme="minorHAnsi" w:cstheme="minorHAnsi"/>
          <w:sz w:val="22"/>
          <w:szCs w:val="22"/>
          <w:lang w:val="el-GR"/>
        </w:rPr>
        <w:t>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Με το μπλε κουμπί, όσοι έλαβαν την πρόσκληση στο ιδρυματικό τους </w:t>
      </w:r>
      <w:r w:rsidRPr="00A03D11">
        <w:rPr>
          <w:rFonts w:asciiTheme="minorHAnsi" w:hAnsiTheme="minorHAnsi" w:cstheme="minorHAnsi"/>
          <w:sz w:val="22"/>
          <w:szCs w:val="22"/>
        </w:rPr>
        <w:t>email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>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Με το πράσινο κουμπί, όσοι έλαβαν την πρόσκληση στο προσωπικό τους </w:t>
      </w:r>
      <w:r w:rsidRPr="00A03D11">
        <w:rPr>
          <w:rFonts w:asciiTheme="minorHAnsi" w:hAnsiTheme="minorHAnsi" w:cstheme="minorHAnsi"/>
          <w:sz w:val="22"/>
          <w:szCs w:val="22"/>
        </w:rPr>
        <w:t>email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t>gmail</w:t>
      </w:r>
      <w:proofErr w:type="spellEnd"/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t>hotmail</w:t>
      </w:r>
      <w:proofErr w:type="spellEnd"/>
      <w:r w:rsidRPr="00A03D1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Pr="00A03D11">
        <w:rPr>
          <w:rFonts w:asciiTheme="minorHAnsi" w:hAnsiTheme="minorHAnsi" w:cstheme="minorHAnsi"/>
          <w:sz w:val="22"/>
          <w:szCs w:val="22"/>
          <w:lang w:val="el-GR"/>
        </w:rPr>
        <w:t>κλπ</w:t>
      </w:r>
      <w:proofErr w:type="spellEnd"/>
      <w:r w:rsidRPr="00A03D11">
        <w:rPr>
          <w:rFonts w:asciiTheme="minorHAnsi" w:hAnsiTheme="minorHAnsi" w:cstheme="minorHAnsi"/>
          <w:sz w:val="22"/>
          <w:szCs w:val="22"/>
          <w:lang w:val="el-GR"/>
        </w:rPr>
        <w:t>).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>Κατόπιν, επιλέγοντας την καρτέλα «Τηλεδιασκέψεις» θα μπορέσουν να λάβουν μέρος στην τηλεδιάσκεψη, πατώντας το κουμπί «Σύνδεση», στο οποίο εμφανίζεται η ώρα έναρξης της εκδήλωσης .</w:t>
      </w:r>
    </w:p>
    <w:p w14:paraId="6A184AA1" w14:textId="77777777" w:rsidR="00EF2EFB" w:rsidRPr="00A03D11" w:rsidRDefault="00EF2EFB" w:rsidP="00EF2EFB">
      <w:pPr>
        <w:spacing w:after="160" w:line="278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03D11">
        <w:rPr>
          <w:rFonts w:asciiTheme="minorHAnsi" w:hAnsiTheme="minorHAnsi" w:cstheme="minorHAnsi"/>
          <w:sz w:val="22"/>
          <w:szCs w:val="22"/>
          <w:lang w:val="el-GR"/>
        </w:rPr>
        <w:t>Αναλυτικές οδηγίες χρήσης της υπηρεσίας</w:t>
      </w:r>
      <w:r w:rsidRPr="00A03D1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03D11">
        <w:rPr>
          <w:rFonts w:asciiTheme="minorHAnsi" w:hAnsiTheme="minorHAnsi" w:cstheme="minorHAnsi"/>
          <w:sz w:val="22"/>
          <w:szCs w:val="22"/>
        </w:rPr>
        <w:fldChar w:fldCharType="begin"/>
      </w:r>
      <w:r w:rsidRPr="00A03D11">
        <w:rPr>
          <w:rFonts w:asciiTheme="minorHAnsi" w:hAnsiTheme="minorHAnsi" w:cstheme="minorHAnsi"/>
          <w:sz w:val="22"/>
          <w:szCs w:val="22"/>
        </w:rPr>
        <w:instrText>HYPERLINK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 xml:space="preserve"> "</w:instrText>
      </w:r>
      <w:r w:rsidRPr="00A03D11">
        <w:rPr>
          <w:rFonts w:asciiTheme="minorHAnsi" w:hAnsiTheme="minorHAnsi" w:cstheme="minorHAnsi"/>
          <w:sz w:val="22"/>
          <w:szCs w:val="22"/>
        </w:rPr>
        <w:instrText>https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://</w:instrText>
      </w:r>
      <w:r w:rsidRPr="00A03D11">
        <w:rPr>
          <w:rFonts w:asciiTheme="minorHAnsi" w:hAnsiTheme="minorHAnsi" w:cstheme="minorHAnsi"/>
          <w:sz w:val="22"/>
          <w:szCs w:val="22"/>
        </w:rPr>
        <w:instrText>www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.</w:instrText>
      </w:r>
      <w:r w:rsidRPr="00A03D11">
        <w:rPr>
          <w:rFonts w:asciiTheme="minorHAnsi" w:hAnsiTheme="minorHAnsi" w:cstheme="minorHAnsi"/>
          <w:sz w:val="22"/>
          <w:szCs w:val="22"/>
        </w:rPr>
        <w:instrText>epresence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.</w:instrText>
      </w:r>
      <w:r w:rsidRPr="00A03D11">
        <w:rPr>
          <w:rFonts w:asciiTheme="minorHAnsi" w:hAnsiTheme="minorHAnsi" w:cstheme="minorHAnsi"/>
          <w:sz w:val="22"/>
          <w:szCs w:val="22"/>
        </w:rPr>
        <w:instrText>gr</w:instrTex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instrText>/"</w:instrText>
      </w:r>
      <w:r w:rsidRPr="00A03D11">
        <w:rPr>
          <w:rFonts w:asciiTheme="minorHAnsi" w:hAnsiTheme="minorHAnsi" w:cstheme="minorHAnsi"/>
          <w:sz w:val="22"/>
          <w:szCs w:val="22"/>
        </w:rPr>
      </w:r>
      <w:r w:rsidRPr="00A03D11">
        <w:rPr>
          <w:rFonts w:asciiTheme="minorHAnsi" w:hAnsiTheme="minorHAnsi" w:cstheme="minorHAnsi"/>
          <w:sz w:val="22"/>
          <w:szCs w:val="22"/>
        </w:rPr>
        <w:fldChar w:fldCharType="separate"/>
      </w:r>
      <w:r w:rsidRPr="00A03D11">
        <w:rPr>
          <w:rStyle w:val="-"/>
          <w:rFonts w:asciiTheme="minorHAnsi" w:hAnsiTheme="minorHAnsi" w:cstheme="minorHAnsi"/>
          <w:sz w:val="22"/>
          <w:szCs w:val="22"/>
        </w:rPr>
        <w:t>epresence</w:t>
      </w:r>
      <w:proofErr w:type="spellEnd"/>
      <w:r w:rsidRPr="00A03D11">
        <w:rPr>
          <w:rFonts w:asciiTheme="minorHAnsi" w:hAnsiTheme="minorHAnsi" w:cstheme="minorHAnsi"/>
          <w:sz w:val="22"/>
          <w:szCs w:val="22"/>
        </w:rPr>
        <w:fldChar w:fldCharType="end"/>
      </w:r>
      <w:r w:rsidRPr="00A03D11">
        <w:rPr>
          <w:rFonts w:asciiTheme="minorHAnsi" w:hAnsiTheme="minorHAnsi" w:cstheme="minorHAnsi"/>
          <w:sz w:val="22"/>
          <w:szCs w:val="22"/>
        </w:rPr>
        <w:t> </w:t>
      </w:r>
      <w:r w:rsidRPr="00A03D11">
        <w:rPr>
          <w:rFonts w:asciiTheme="minorHAnsi" w:hAnsiTheme="minorHAnsi" w:cstheme="minorHAnsi"/>
          <w:sz w:val="22"/>
          <w:szCs w:val="22"/>
          <w:lang w:val="el-GR"/>
        </w:rPr>
        <w:t>είναι διαθέσιμες</w:t>
      </w:r>
      <w:r w:rsidRPr="00A03D11">
        <w:rPr>
          <w:rFonts w:asciiTheme="minorHAnsi" w:hAnsiTheme="minorHAnsi" w:cstheme="minorHAnsi"/>
          <w:sz w:val="22"/>
          <w:szCs w:val="22"/>
        </w:rPr>
        <w:t> </w:t>
      </w:r>
      <w:hyperlink r:id="rId6" w:history="1">
        <w:r w:rsidRPr="00A03D11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ΕΔΩ</w:t>
        </w:r>
      </w:hyperlink>
      <w:r w:rsidRPr="00A03D11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40F3ED69" w14:textId="77777777" w:rsidR="00EF2EFB" w:rsidRPr="00EF2EFB" w:rsidRDefault="00EF2EFB" w:rsidP="00EF2EFB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6C1118D" w14:textId="77777777" w:rsidR="007C3965" w:rsidRPr="00EF2EFB" w:rsidRDefault="007C3965" w:rsidP="00EF2EFB">
      <w:pPr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5939918" w14:textId="1D1182FE" w:rsidR="007C3965" w:rsidRPr="00F1115F" w:rsidRDefault="007C3965" w:rsidP="00EF2EFB">
      <w:pPr>
        <w:jc w:val="center"/>
        <w:rPr>
          <w:rFonts w:ascii="Calibri" w:hAnsi="Calibri" w:cs="Calibri"/>
          <w:bCs/>
          <w:lang w:val="el-GR"/>
        </w:rPr>
      </w:pPr>
      <w:r w:rsidRPr="00EF2EF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  <w:r w:rsidR="00EF2EFB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Επιβλέποντα</w:t>
      </w:r>
    </w:p>
    <w:p w14:paraId="7A64EB15" w14:textId="77777777" w:rsidR="007C3965" w:rsidRPr="00F1115F" w:rsidRDefault="007C3965" w:rsidP="007C3965">
      <w:pPr>
        <w:tabs>
          <w:tab w:val="left" w:pos="5955"/>
        </w:tabs>
        <w:jc w:val="center"/>
        <w:rPr>
          <w:rFonts w:ascii="Calibri" w:hAnsi="Calibri" w:cs="Calibri"/>
          <w:bCs/>
          <w:lang w:val="el-GR"/>
        </w:rPr>
      </w:pPr>
    </w:p>
    <w:p w14:paraId="0C9B7BC5" w14:textId="77777777" w:rsidR="007C3965" w:rsidRPr="00F1115F" w:rsidRDefault="007C3965" w:rsidP="007C3965">
      <w:pPr>
        <w:jc w:val="center"/>
        <w:rPr>
          <w:rFonts w:ascii="Calibri" w:hAnsi="Calibri" w:cs="Calibri"/>
          <w:bCs/>
          <w:szCs w:val="16"/>
          <w:lang w:val="el-GR"/>
        </w:rPr>
      </w:pPr>
    </w:p>
    <w:p w14:paraId="43E7E0D9" w14:textId="77777777" w:rsidR="007C3965" w:rsidRPr="00F1115F" w:rsidRDefault="007C3965" w:rsidP="007C3965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13A99946" w14:textId="77777777" w:rsidR="007C3965" w:rsidRDefault="007C3965"/>
    <w:sectPr w:rsidR="007C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0C6ECD"/>
    <w:rsid w:val="00121A6F"/>
    <w:rsid w:val="007C3965"/>
    <w:rsid w:val="00B84BFC"/>
    <w:rsid w:val="00E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F03"/>
  <w15:chartTrackingRefBased/>
  <w15:docId w15:val="{F22B6476-3AF5-4CD0-AC53-A1C208A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esence.gr/support/documents" TargetMode="External"/><Relationship Id="rId5" Type="http://schemas.openxmlformats.org/officeDocument/2006/relationships/hyperlink" Target="https://forms.gle/Cj4ZNfogf5LtHzgR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2025-01-12T08:29:00Z</dcterms:created>
  <dcterms:modified xsi:type="dcterms:W3CDTF">2025-01-12T08:29:00Z</dcterms:modified>
</cp:coreProperties>
</file>